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344390" w:rsidRDefault="00344390" w:rsidP="004A6CD6">
      <w:pPr>
        <w:jc w:val="center"/>
        <w:rPr>
          <w:szCs w:val="28"/>
        </w:rPr>
      </w:pPr>
      <w:r w:rsidRPr="00344390">
        <w:rPr>
          <w:b/>
          <w:szCs w:val="28"/>
        </w:rPr>
        <w:t>Comissão de Constituição, Justiça e Redação Final</w:t>
      </w:r>
    </w:p>
    <w:p w14:paraId="49450C3C" w14:textId="77777777" w:rsidR="00344390" w:rsidRPr="0038627F" w:rsidRDefault="00344390" w:rsidP="004A6CD6">
      <w:pPr>
        <w:jc w:val="center"/>
        <w:rPr>
          <w:rFonts w:cs="Arial"/>
          <w:b/>
          <w:szCs w:val="28"/>
        </w:rPr>
      </w:pPr>
    </w:p>
    <w:p w14:paraId="601E76AF" w14:textId="45F31C5E" w:rsidR="001D6F4D" w:rsidRPr="00C63A9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Processo/Parecer n.º:</w:t>
      </w:r>
      <w:r w:rsidR="00C63A95">
        <w:rPr>
          <w:rFonts w:cs="Arial"/>
          <w:b/>
          <w:sz w:val="24"/>
        </w:rPr>
        <w:t xml:space="preserve"> </w:t>
      </w:r>
      <w:r w:rsidR="00C63A95">
        <w:rPr>
          <w:rFonts w:cs="Arial"/>
          <w:sz w:val="24"/>
        </w:rPr>
        <w:t>0</w:t>
      </w:r>
      <w:r w:rsidR="003D6D05">
        <w:rPr>
          <w:rFonts w:cs="Arial"/>
          <w:sz w:val="24"/>
        </w:rPr>
        <w:t>10</w:t>
      </w:r>
      <w:r w:rsidR="00C63A95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</w:p>
    <w:p w14:paraId="0BBC1169" w14:textId="705613EE" w:rsidR="00C63A95" w:rsidRPr="00334B31" w:rsidRDefault="001D6F4D" w:rsidP="00AC0335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  <w:r>
        <w:rPr>
          <w:rFonts w:cs="Arial"/>
          <w:b/>
          <w:sz w:val="24"/>
        </w:rPr>
        <w:t xml:space="preserve">Matéria: </w:t>
      </w:r>
      <w:r w:rsidR="00C63A95" w:rsidRPr="00C63A95">
        <w:rPr>
          <w:rFonts w:cs="Arial"/>
          <w:bCs/>
          <w:iCs/>
          <w:sz w:val="24"/>
        </w:rPr>
        <w:t>Projeto de Lei N.º 0</w:t>
      </w:r>
      <w:r w:rsidR="00BC777C">
        <w:rPr>
          <w:rFonts w:cs="Arial"/>
          <w:bCs/>
          <w:iCs/>
          <w:sz w:val="24"/>
        </w:rPr>
        <w:t>1</w:t>
      </w:r>
      <w:r w:rsidR="003D6D05">
        <w:rPr>
          <w:rFonts w:cs="Arial"/>
          <w:bCs/>
          <w:iCs/>
          <w:sz w:val="24"/>
        </w:rPr>
        <w:t>1</w:t>
      </w:r>
      <w:r w:rsidR="00E2534C">
        <w:rPr>
          <w:rFonts w:cs="Arial"/>
          <w:bCs/>
          <w:iCs/>
          <w:sz w:val="24"/>
        </w:rPr>
        <w:t xml:space="preserve">, de </w:t>
      </w:r>
      <w:r w:rsidR="00DB7C41">
        <w:rPr>
          <w:rFonts w:cs="Arial"/>
          <w:bCs/>
          <w:iCs/>
          <w:sz w:val="24"/>
        </w:rPr>
        <w:t>1</w:t>
      </w:r>
      <w:r w:rsidR="003D6D05">
        <w:rPr>
          <w:rFonts w:cs="Arial"/>
          <w:bCs/>
          <w:iCs/>
          <w:sz w:val="24"/>
        </w:rPr>
        <w:t>4</w:t>
      </w:r>
      <w:r w:rsidR="00C63A95" w:rsidRPr="00C63A95">
        <w:rPr>
          <w:rFonts w:cs="Arial"/>
          <w:bCs/>
          <w:iCs/>
          <w:sz w:val="24"/>
        </w:rPr>
        <w:t xml:space="preserve"> de </w:t>
      </w:r>
      <w:r w:rsidR="00DB7C41">
        <w:rPr>
          <w:rFonts w:cs="Arial"/>
          <w:bCs/>
          <w:iCs/>
          <w:sz w:val="24"/>
        </w:rPr>
        <w:t>fever</w:t>
      </w:r>
      <w:r w:rsidR="00C63A95" w:rsidRPr="00C63A95">
        <w:rPr>
          <w:rFonts w:cs="Arial"/>
          <w:bCs/>
          <w:iCs/>
          <w:sz w:val="24"/>
        </w:rPr>
        <w:t>eiro de 202</w:t>
      </w:r>
      <w:r w:rsidR="00D573C4">
        <w:rPr>
          <w:rFonts w:cs="Arial"/>
          <w:bCs/>
          <w:iCs/>
          <w:sz w:val="24"/>
        </w:rPr>
        <w:t>3</w:t>
      </w:r>
      <w:r w:rsidR="00C63A95" w:rsidRPr="00C63A95">
        <w:rPr>
          <w:rFonts w:cs="Arial"/>
          <w:bCs/>
          <w:iCs/>
          <w:sz w:val="24"/>
        </w:rPr>
        <w:t>.</w:t>
      </w:r>
    </w:p>
    <w:p w14:paraId="1D4AEAF2" w14:textId="77777777" w:rsidR="003D6D05" w:rsidRPr="003D6D05" w:rsidRDefault="00B624A5" w:rsidP="003D6D0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eastAsia="Arial" w:cs="Arial"/>
          <w:b/>
          <w:sz w:val="32"/>
          <w:szCs w:val="32"/>
        </w:rPr>
      </w:pPr>
      <w:r w:rsidRPr="003D6D05">
        <w:rPr>
          <w:rFonts w:cs="Arial"/>
          <w:b/>
          <w:sz w:val="24"/>
        </w:rPr>
        <w:t>Ementa:</w:t>
      </w:r>
      <w:r w:rsidR="00C63A95" w:rsidRPr="003D6D05">
        <w:rPr>
          <w:rFonts w:cs="Arial"/>
          <w:b/>
          <w:sz w:val="24"/>
        </w:rPr>
        <w:t xml:space="preserve"> </w:t>
      </w:r>
      <w:r w:rsidR="00C41AA6" w:rsidRPr="003D6D05">
        <w:rPr>
          <w:rFonts w:cs="Arial"/>
          <w:b/>
          <w:bCs/>
          <w:sz w:val="24"/>
        </w:rPr>
        <w:t xml:space="preserve">– </w:t>
      </w:r>
      <w:r w:rsidR="00BC777C" w:rsidRPr="003D6D05">
        <w:rPr>
          <w:rFonts w:cs="Arial"/>
          <w:sz w:val="24"/>
        </w:rPr>
        <w:t>“</w:t>
      </w:r>
      <w:r w:rsidR="003D6D05" w:rsidRPr="003D6D05">
        <w:rPr>
          <w:rFonts w:eastAsia="Arial" w:cs="Arial"/>
          <w:sz w:val="22"/>
          <w:szCs w:val="22"/>
        </w:rPr>
        <w:t>Autoriza o Município de Boa Vista do Sul a celebrar Termo Aditivo ao Termo de Cooperação nº 001/2019, firmado com o Município de Farroupilha/RS, com a finalidade de viabilizar cirurgias de Alta Complexidade e dá outras providências.”</w:t>
      </w:r>
    </w:p>
    <w:p w14:paraId="7F04F65D" w14:textId="5E23FBDC" w:rsidR="00BC777C" w:rsidRPr="00BC777C" w:rsidRDefault="00BC777C" w:rsidP="00BC777C">
      <w:pPr>
        <w:spacing w:line="276" w:lineRule="auto"/>
        <w:jc w:val="both"/>
        <w:rPr>
          <w:rFonts w:cs="Arial"/>
          <w:sz w:val="24"/>
        </w:rPr>
      </w:pPr>
    </w:p>
    <w:p w14:paraId="331462FF" w14:textId="7C6C44FE" w:rsidR="00C41AA6" w:rsidRDefault="00C41AA6" w:rsidP="00BC777C">
      <w:pPr>
        <w:spacing w:line="276" w:lineRule="auto"/>
        <w:jc w:val="both"/>
        <w:rPr>
          <w:rFonts w:cs="Arial"/>
          <w:b/>
          <w:sz w:val="24"/>
        </w:rPr>
      </w:pPr>
    </w:p>
    <w:p w14:paraId="6D28FA69" w14:textId="4DCFAC5E" w:rsidR="00B624A5" w:rsidRPr="00B624A5" w:rsidRDefault="00B624A5" w:rsidP="00DB7C41">
      <w:pPr>
        <w:tabs>
          <w:tab w:val="left" w:pos="709"/>
          <w:tab w:val="left" w:pos="851"/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Autoria: </w:t>
      </w:r>
      <w:r w:rsidR="00A02AB3">
        <w:rPr>
          <w:rFonts w:cs="Arial"/>
          <w:sz w:val="24"/>
        </w:rPr>
        <w:t>Poder Executivo</w:t>
      </w:r>
    </w:p>
    <w:p w14:paraId="581B8940" w14:textId="57A84968" w:rsidR="001D6F4D" w:rsidRPr="00A02AB3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Data do Protocolo da Matéria: </w:t>
      </w:r>
      <w:r w:rsidR="003D6D05">
        <w:rPr>
          <w:rFonts w:cs="Arial"/>
          <w:sz w:val="24"/>
        </w:rPr>
        <w:t>16</w:t>
      </w:r>
      <w:r w:rsidR="00A02AB3">
        <w:rPr>
          <w:rFonts w:cs="Arial"/>
          <w:sz w:val="24"/>
        </w:rPr>
        <w:t xml:space="preserve"> de </w:t>
      </w:r>
      <w:r w:rsidR="004A7703">
        <w:rPr>
          <w:rFonts w:cs="Arial"/>
          <w:sz w:val="24"/>
        </w:rPr>
        <w:t>fever</w:t>
      </w:r>
      <w:r w:rsidR="00A02AB3">
        <w:rPr>
          <w:rFonts w:cs="Arial"/>
          <w:sz w:val="24"/>
        </w:rPr>
        <w:t>eiro de 202</w:t>
      </w:r>
      <w:r w:rsidR="00D573C4">
        <w:rPr>
          <w:rFonts w:cs="Arial"/>
          <w:sz w:val="24"/>
        </w:rPr>
        <w:t>3</w:t>
      </w:r>
    </w:p>
    <w:p w14:paraId="336D46E0" w14:textId="5E657450" w:rsidR="001D6F4D" w:rsidRPr="00AC0335" w:rsidRDefault="001D6F4D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BC777C">
        <w:rPr>
          <w:rFonts w:cs="Arial"/>
          <w:bCs/>
          <w:sz w:val="24"/>
        </w:rPr>
        <w:t>Ivania Morelatto Salvi</w:t>
      </w:r>
    </w:p>
    <w:p w14:paraId="0244C510" w14:textId="77777777" w:rsidR="001D6F4D" w:rsidRDefault="00B624A5" w:rsidP="00AC0335">
      <w:pPr>
        <w:spacing w:after="120"/>
        <w:rPr>
          <w:rFonts w:cs="Arial"/>
          <w:sz w:val="24"/>
        </w:rPr>
      </w:pPr>
      <w:r>
        <w:rPr>
          <w:rFonts w:cs="Arial"/>
          <w:b/>
          <w:sz w:val="24"/>
        </w:rPr>
        <w:t xml:space="preserve">Voto do Relator(a): </w:t>
      </w:r>
      <w:r w:rsidRPr="00AC0335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Default="000A7F54" w:rsidP="004A6CD6">
      <w:pPr>
        <w:rPr>
          <w:rFonts w:cs="Arial"/>
          <w:sz w:val="24"/>
        </w:rPr>
      </w:pPr>
    </w:p>
    <w:p w14:paraId="64964257" w14:textId="22DA12D1" w:rsidR="00A63EEF" w:rsidRDefault="000A7F54" w:rsidP="00A63EEF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 – Relato histórico-processual da matéria:</w:t>
      </w:r>
      <w:r w:rsidR="003A71E8">
        <w:rPr>
          <w:rFonts w:cs="Arial"/>
          <w:sz w:val="24"/>
        </w:rPr>
        <w:t xml:space="preserve"> o Projeto de Lei Ordinária</w:t>
      </w:r>
      <w:r w:rsidR="00BA3F06">
        <w:rPr>
          <w:rFonts w:cs="Arial"/>
          <w:sz w:val="24"/>
        </w:rPr>
        <w:t xml:space="preserve"> n.º 0</w:t>
      </w:r>
      <w:r w:rsidR="00BC777C">
        <w:rPr>
          <w:rFonts w:cs="Arial"/>
          <w:sz w:val="24"/>
        </w:rPr>
        <w:t>1</w:t>
      </w:r>
      <w:r w:rsidR="003D6D05">
        <w:rPr>
          <w:rFonts w:cs="Arial"/>
          <w:sz w:val="24"/>
        </w:rPr>
        <w:t>1</w:t>
      </w:r>
      <w:r w:rsidR="00BD235D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 xml:space="preserve"> foi protocolado na Secretaria da Câmara no dia </w:t>
      </w:r>
      <w:r w:rsidR="003D6D05">
        <w:rPr>
          <w:rFonts w:cs="Arial"/>
          <w:sz w:val="24"/>
        </w:rPr>
        <w:t>16</w:t>
      </w:r>
      <w:r w:rsidR="00A02AB3">
        <w:rPr>
          <w:rFonts w:cs="Arial"/>
          <w:sz w:val="24"/>
        </w:rPr>
        <w:t>/0</w:t>
      </w:r>
      <w:r w:rsidR="004A7703">
        <w:rPr>
          <w:rFonts w:cs="Arial"/>
          <w:sz w:val="24"/>
        </w:rPr>
        <w:t>2</w:t>
      </w:r>
      <w:r w:rsidR="00A02AB3">
        <w:rPr>
          <w:rFonts w:cs="Arial"/>
          <w:sz w:val="24"/>
        </w:rPr>
        <w:t>/202</w:t>
      </w:r>
      <w:r w:rsidR="00D573C4">
        <w:rPr>
          <w:rFonts w:cs="Arial"/>
          <w:sz w:val="24"/>
        </w:rPr>
        <w:t>3</w:t>
      </w:r>
      <w:r w:rsidR="00BD235D">
        <w:rPr>
          <w:rFonts w:cs="Arial"/>
          <w:sz w:val="24"/>
        </w:rPr>
        <w:t>,</w:t>
      </w:r>
      <w:r w:rsidR="00A20079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foi encaminhado para </w:t>
      </w:r>
      <w:r w:rsidR="003A71E8">
        <w:rPr>
          <w:rFonts w:cs="Arial"/>
          <w:sz w:val="24"/>
        </w:rPr>
        <w:t>esta Comissão</w:t>
      </w:r>
      <w:r w:rsidR="003C0207">
        <w:rPr>
          <w:rFonts w:cs="Arial"/>
          <w:sz w:val="24"/>
        </w:rPr>
        <w:t xml:space="preserve"> no dia </w:t>
      </w:r>
      <w:r w:rsidR="003D6D05">
        <w:rPr>
          <w:rFonts w:cs="Arial"/>
          <w:sz w:val="24"/>
        </w:rPr>
        <w:t>28</w:t>
      </w:r>
      <w:r w:rsidR="003C0207">
        <w:rPr>
          <w:rFonts w:cs="Arial"/>
          <w:sz w:val="24"/>
        </w:rPr>
        <w:t xml:space="preserve"> de </w:t>
      </w:r>
      <w:r w:rsidR="00352DEB">
        <w:rPr>
          <w:rFonts w:cs="Arial"/>
          <w:sz w:val="24"/>
        </w:rPr>
        <w:t>fever</w:t>
      </w:r>
      <w:r w:rsidR="003C0207">
        <w:rPr>
          <w:rFonts w:cs="Arial"/>
          <w:sz w:val="24"/>
        </w:rPr>
        <w:t>eiro de 2023</w:t>
      </w:r>
      <w:r w:rsidR="00402637">
        <w:rPr>
          <w:rFonts w:cs="Arial"/>
          <w:sz w:val="24"/>
        </w:rPr>
        <w:t>,</w:t>
      </w:r>
      <w:r w:rsidR="00402637" w:rsidRPr="00402637">
        <w:rPr>
          <w:rFonts w:cs="Arial"/>
          <w:sz w:val="24"/>
        </w:rPr>
        <w:t xml:space="preserve"> </w:t>
      </w:r>
      <w:r w:rsidR="00402637">
        <w:rPr>
          <w:rFonts w:cs="Arial"/>
          <w:sz w:val="24"/>
        </w:rPr>
        <w:t xml:space="preserve">entrando em Pauta nesta Casa Legislativa em </w:t>
      </w:r>
      <w:r w:rsidR="003D6D05">
        <w:rPr>
          <w:rFonts w:cs="Arial"/>
          <w:sz w:val="24"/>
        </w:rPr>
        <w:t>28</w:t>
      </w:r>
      <w:r w:rsidR="00402637">
        <w:rPr>
          <w:rFonts w:cs="Arial"/>
          <w:sz w:val="24"/>
        </w:rPr>
        <w:t xml:space="preserve"> de fevereiro de 2023</w:t>
      </w:r>
      <w:r w:rsidR="00994164">
        <w:rPr>
          <w:rFonts w:cs="Arial"/>
          <w:sz w:val="24"/>
        </w:rPr>
        <w:t>.</w:t>
      </w:r>
      <w:r w:rsidR="003C0207">
        <w:rPr>
          <w:rFonts w:cs="Arial"/>
          <w:sz w:val="24"/>
        </w:rPr>
        <w:t xml:space="preserve"> </w:t>
      </w:r>
      <w:r w:rsidR="00994164">
        <w:rPr>
          <w:rFonts w:cs="Arial"/>
          <w:sz w:val="24"/>
        </w:rPr>
        <w:t xml:space="preserve"> </w:t>
      </w:r>
      <w:r w:rsidR="00A63EEF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Default="003A71E8" w:rsidP="00A63EEF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</w:p>
    <w:p w14:paraId="24BEEFA4" w14:textId="77777777" w:rsidR="000A7F54" w:rsidRPr="00314462" w:rsidRDefault="000A7F54" w:rsidP="005E019B">
      <w:p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II – Voto do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 xml:space="preserve"> Relator</w:t>
      </w:r>
      <w:r w:rsidR="00D33032">
        <w:rPr>
          <w:rFonts w:cs="Arial"/>
          <w:b/>
          <w:sz w:val="24"/>
        </w:rPr>
        <w:t>(a)</w:t>
      </w:r>
      <w:r>
        <w:rPr>
          <w:rFonts w:cs="Arial"/>
          <w:b/>
          <w:sz w:val="24"/>
        </w:rPr>
        <w:t>:</w:t>
      </w:r>
      <w:r w:rsidR="00314462">
        <w:rPr>
          <w:rFonts w:cs="Arial"/>
          <w:b/>
          <w:sz w:val="24"/>
        </w:rPr>
        <w:t xml:space="preserve"> </w:t>
      </w:r>
      <w:r w:rsidR="00314462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 xml:space="preserve">Em face do exposto, voto </w:t>
      </w:r>
      <w:r w:rsidR="005B5066">
        <w:rPr>
          <w:rFonts w:cs="Arial"/>
          <w:sz w:val="24"/>
        </w:rPr>
        <w:t>de forma favorável</w:t>
      </w:r>
      <w:r w:rsidR="00E2783A">
        <w:rPr>
          <w:rFonts w:cs="Arial"/>
          <w:sz w:val="24"/>
        </w:rPr>
        <w:t xml:space="preserve"> </w:t>
      </w:r>
      <w:r w:rsidR="00314462">
        <w:rPr>
          <w:rFonts w:cs="Arial"/>
          <w:sz w:val="24"/>
        </w:rPr>
        <w:t>pela apreciação do projeto em Plenário.</w:t>
      </w:r>
    </w:p>
    <w:p w14:paraId="4BFC1F86" w14:textId="77777777" w:rsidR="000B31BE" w:rsidRDefault="000B31BE" w:rsidP="004A6CD6">
      <w:pPr>
        <w:rPr>
          <w:rFonts w:cs="Arial"/>
          <w:b/>
          <w:sz w:val="24"/>
        </w:rPr>
      </w:pPr>
    </w:p>
    <w:p w14:paraId="22523352" w14:textId="4EAFAF1F" w:rsidR="000A7F54" w:rsidRPr="00E73481" w:rsidRDefault="000A7F54" w:rsidP="000B31BE">
      <w:pPr>
        <w:jc w:val="both"/>
        <w:rPr>
          <w:rFonts w:cs="Arial"/>
          <w:b/>
          <w:sz w:val="24"/>
        </w:rPr>
      </w:pPr>
      <w:r w:rsidRPr="00E73481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E73481">
        <w:rPr>
          <w:rFonts w:cs="Arial"/>
          <w:b/>
          <w:sz w:val="24"/>
        </w:rPr>
        <w:t xml:space="preserve"> </w:t>
      </w:r>
      <w:r w:rsidR="00E73481" w:rsidRPr="00E73481">
        <w:rPr>
          <w:sz w:val="24"/>
        </w:rPr>
        <w:t xml:space="preserve">A </w:t>
      </w:r>
      <w:r w:rsidR="00344390" w:rsidRPr="00344390">
        <w:rPr>
          <w:bCs/>
          <w:sz w:val="24"/>
        </w:rPr>
        <w:t>Comissão de Constituição, Justiça e Redação Final,</w:t>
      </w:r>
      <w:r w:rsidR="00E73481" w:rsidRPr="00E73481">
        <w:rPr>
          <w:sz w:val="24"/>
        </w:rPr>
        <w:t xml:space="preserve"> em reunião realizada no dia </w:t>
      </w:r>
      <w:r w:rsidR="003D6D05">
        <w:rPr>
          <w:sz w:val="24"/>
        </w:rPr>
        <w:t>28</w:t>
      </w:r>
      <w:r w:rsidR="00E73481" w:rsidRPr="00E73481">
        <w:rPr>
          <w:sz w:val="24"/>
        </w:rPr>
        <w:t xml:space="preserve"> de </w:t>
      </w:r>
      <w:r w:rsidR="00352DEB">
        <w:rPr>
          <w:sz w:val="24"/>
        </w:rPr>
        <w:t>fever</w:t>
      </w:r>
      <w:r w:rsidR="00994164">
        <w:rPr>
          <w:sz w:val="24"/>
        </w:rPr>
        <w:t xml:space="preserve">eiro </w:t>
      </w:r>
      <w:r w:rsidR="00E73481" w:rsidRPr="00E73481">
        <w:rPr>
          <w:sz w:val="24"/>
        </w:rPr>
        <w:t>de 202</w:t>
      </w:r>
      <w:r w:rsidR="00D573C4">
        <w:rPr>
          <w:sz w:val="24"/>
        </w:rPr>
        <w:t>3</w:t>
      </w:r>
      <w:r w:rsidR="00E73481" w:rsidRPr="00E73481">
        <w:rPr>
          <w:sz w:val="24"/>
        </w:rPr>
        <w:t>, acompanhando o voto do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 relator</w:t>
      </w:r>
      <w:r w:rsidR="00994164">
        <w:rPr>
          <w:sz w:val="24"/>
        </w:rPr>
        <w:t>(a)</w:t>
      </w:r>
      <w:r w:rsidR="00E73481" w:rsidRPr="00E73481">
        <w:rPr>
          <w:sz w:val="24"/>
        </w:rPr>
        <w:t xml:space="preserve">, todos os membros da comissão foram favoráveis ao parecer do Projeto de Lei Ordinária </w:t>
      </w:r>
      <w:r w:rsidR="000B31BE">
        <w:rPr>
          <w:sz w:val="24"/>
        </w:rPr>
        <w:t>n.º</w:t>
      </w:r>
      <w:r w:rsidR="00E73481" w:rsidRPr="00E73481">
        <w:rPr>
          <w:sz w:val="24"/>
        </w:rPr>
        <w:t xml:space="preserve"> </w:t>
      </w:r>
      <w:r w:rsidR="0079105C">
        <w:rPr>
          <w:sz w:val="24"/>
        </w:rPr>
        <w:t>0</w:t>
      </w:r>
      <w:r w:rsidR="00BC777C">
        <w:rPr>
          <w:sz w:val="24"/>
        </w:rPr>
        <w:t>1</w:t>
      </w:r>
      <w:r w:rsidR="003D6D05">
        <w:rPr>
          <w:sz w:val="24"/>
        </w:rPr>
        <w:t>1</w:t>
      </w:r>
      <w:r w:rsidR="00E73481" w:rsidRPr="00E73481">
        <w:rPr>
          <w:sz w:val="24"/>
        </w:rPr>
        <w:t>/202</w:t>
      </w:r>
      <w:r w:rsidR="00D573C4">
        <w:rPr>
          <w:sz w:val="24"/>
        </w:rPr>
        <w:t>3</w:t>
      </w:r>
      <w:r w:rsidR="00E73481" w:rsidRPr="00E73481">
        <w:rPr>
          <w:sz w:val="24"/>
        </w:rPr>
        <w:t>.</w:t>
      </w:r>
    </w:p>
    <w:p w14:paraId="468789E2" w14:textId="77777777" w:rsidR="003A71E8" w:rsidRDefault="003A71E8" w:rsidP="004A6CD6">
      <w:pPr>
        <w:rPr>
          <w:rFonts w:cs="Arial"/>
          <w:b/>
          <w:sz w:val="24"/>
        </w:rPr>
      </w:pPr>
    </w:p>
    <w:p w14:paraId="58C18CAD" w14:textId="6ED3594C" w:rsidR="00027E7E" w:rsidRDefault="00027E7E" w:rsidP="00027E7E">
      <w:pPr>
        <w:jc w:val="center"/>
        <w:rPr>
          <w:rFonts w:cs="Arial"/>
          <w:b/>
          <w:sz w:val="24"/>
        </w:rPr>
      </w:pPr>
    </w:p>
    <w:p w14:paraId="3D15B8F6" w14:textId="77777777" w:rsidR="00185AED" w:rsidRDefault="00185AED" w:rsidP="00027E7E">
      <w:pPr>
        <w:jc w:val="center"/>
        <w:rPr>
          <w:rFonts w:cs="Arial"/>
          <w:b/>
          <w:sz w:val="24"/>
        </w:rPr>
      </w:pPr>
    </w:p>
    <w:p w14:paraId="6C755EA2" w14:textId="2267BC43" w:rsidR="00185AED" w:rsidRPr="00AC0335" w:rsidRDefault="008B408F" w:rsidP="00185AED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Relator(a):</w:t>
      </w:r>
      <w:r w:rsidR="00AC0335">
        <w:rPr>
          <w:rFonts w:cs="Arial"/>
          <w:b/>
          <w:sz w:val="24"/>
        </w:rPr>
        <w:t xml:space="preserve"> </w:t>
      </w:r>
      <w:r w:rsidR="00BC777C">
        <w:rPr>
          <w:rFonts w:cs="Arial"/>
          <w:bCs/>
          <w:sz w:val="24"/>
        </w:rPr>
        <w:t>Ivania Morelatto Salvi</w:t>
      </w:r>
    </w:p>
    <w:p w14:paraId="157CBE1A" w14:textId="0565950E" w:rsidR="00352DEB" w:rsidRDefault="00352DEB" w:rsidP="00352DEB">
      <w:pPr>
        <w:rPr>
          <w:rFonts w:cs="Arial"/>
          <w:b/>
          <w:sz w:val="24"/>
        </w:rPr>
      </w:pPr>
    </w:p>
    <w:p w14:paraId="2513EBD7" w14:textId="77777777" w:rsidR="00185AED" w:rsidRDefault="00185AED" w:rsidP="00352DEB">
      <w:pPr>
        <w:rPr>
          <w:rFonts w:cs="Arial"/>
          <w:b/>
          <w:sz w:val="24"/>
        </w:rPr>
      </w:pPr>
    </w:p>
    <w:p w14:paraId="6ACD3399" w14:textId="7DA385C7" w:rsidR="00C41AA6" w:rsidRPr="00AC0335" w:rsidRDefault="001D57AC" w:rsidP="00C41AA6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Membro da Comissão Ver.</w:t>
      </w:r>
      <w:r w:rsidR="008B408F">
        <w:rPr>
          <w:rFonts w:cs="Arial"/>
          <w:b/>
          <w:sz w:val="24"/>
        </w:rPr>
        <w:t>:</w:t>
      </w:r>
      <w:r w:rsidR="00185AED" w:rsidRPr="00185AED">
        <w:rPr>
          <w:rFonts w:cs="Arial"/>
          <w:sz w:val="24"/>
        </w:rPr>
        <w:t xml:space="preserve"> </w:t>
      </w:r>
      <w:r w:rsidR="00BC777C">
        <w:rPr>
          <w:rFonts w:cs="Arial"/>
          <w:sz w:val="24"/>
        </w:rPr>
        <w:t>Antiago Rabaioli</w:t>
      </w:r>
    </w:p>
    <w:p w14:paraId="20EE7E79" w14:textId="5D41686B" w:rsidR="00B624A5" w:rsidRPr="00B624A5" w:rsidRDefault="00B624A5" w:rsidP="00C41AA6">
      <w:pPr>
        <w:jc w:val="center"/>
        <w:rPr>
          <w:rFonts w:cs="Arial"/>
          <w:sz w:val="24"/>
        </w:rPr>
      </w:pPr>
    </w:p>
    <w:p w14:paraId="7876AC37" w14:textId="77777777" w:rsidR="001D6F4D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5B5066" w:rsidRDefault="001D57AC" w:rsidP="001D57AC">
      <w:pPr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Presidente da Comissão: </w:t>
      </w:r>
      <w:r w:rsidR="00D573C4">
        <w:rPr>
          <w:sz w:val="24"/>
        </w:rPr>
        <w:t>Manaíla Brambilla Guaragni</w:t>
      </w:r>
    </w:p>
    <w:p w14:paraId="1C2331B0" w14:textId="77777777" w:rsidR="001D6F4D" w:rsidRDefault="001D6F4D" w:rsidP="004A6CD6">
      <w:pPr>
        <w:rPr>
          <w:rFonts w:cs="Arial"/>
          <w:b/>
          <w:sz w:val="24"/>
        </w:rPr>
      </w:pPr>
    </w:p>
    <w:sectPr w:rsidR="001D6F4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A7BF" w14:textId="77777777" w:rsidR="00DE1221" w:rsidRDefault="00DE1221">
      <w:r>
        <w:separator/>
      </w:r>
    </w:p>
  </w:endnote>
  <w:endnote w:type="continuationSeparator" w:id="0">
    <w:p w14:paraId="5AFDFE7C" w14:textId="77777777" w:rsidR="00DE1221" w:rsidRDefault="00DE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DB9E" w14:textId="77777777" w:rsidR="00DE1221" w:rsidRDefault="00DE1221">
      <w:r>
        <w:separator/>
      </w:r>
    </w:p>
  </w:footnote>
  <w:footnote w:type="continuationSeparator" w:id="0">
    <w:p w14:paraId="0B154DE7" w14:textId="77777777" w:rsidR="00DE1221" w:rsidRDefault="00DE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1"/>
  </w:num>
  <w:num w:numId="3" w16cid:durableId="260841898">
    <w:abstractNumId w:val="8"/>
  </w:num>
  <w:num w:numId="4" w16cid:durableId="430011044">
    <w:abstractNumId w:val="9"/>
  </w:num>
  <w:num w:numId="5" w16cid:durableId="426537459">
    <w:abstractNumId w:val="7"/>
  </w:num>
  <w:num w:numId="6" w16cid:durableId="754934875">
    <w:abstractNumId w:val="1"/>
  </w:num>
  <w:num w:numId="7" w16cid:durableId="1519464045">
    <w:abstractNumId w:val="12"/>
  </w:num>
  <w:num w:numId="8" w16cid:durableId="1141776700">
    <w:abstractNumId w:val="13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10"/>
  </w:num>
  <w:num w:numId="12" w16cid:durableId="879319714">
    <w:abstractNumId w:val="0"/>
  </w:num>
  <w:num w:numId="13" w16cid:durableId="417144237">
    <w:abstractNumId w:val="6"/>
  </w:num>
  <w:num w:numId="14" w16cid:durableId="89131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632D6"/>
    <w:rsid w:val="00165337"/>
    <w:rsid w:val="001718C4"/>
    <w:rsid w:val="00173E9C"/>
    <w:rsid w:val="001746D2"/>
    <w:rsid w:val="00185AED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B04CB"/>
    <w:rsid w:val="002C1E4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A71E8"/>
    <w:rsid w:val="003B0FD5"/>
    <w:rsid w:val="003B3D97"/>
    <w:rsid w:val="003C0207"/>
    <w:rsid w:val="003D0D7F"/>
    <w:rsid w:val="003D4F16"/>
    <w:rsid w:val="003D5808"/>
    <w:rsid w:val="003D6D05"/>
    <w:rsid w:val="003E15A3"/>
    <w:rsid w:val="003F5D6B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F2FC6"/>
    <w:rsid w:val="005063AA"/>
    <w:rsid w:val="00511122"/>
    <w:rsid w:val="00540157"/>
    <w:rsid w:val="00540346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C44FE"/>
    <w:rsid w:val="005E019B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0F28"/>
    <w:rsid w:val="007F1682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910BE7"/>
    <w:rsid w:val="009137F8"/>
    <w:rsid w:val="00917690"/>
    <w:rsid w:val="00924127"/>
    <w:rsid w:val="00953559"/>
    <w:rsid w:val="009708DA"/>
    <w:rsid w:val="00975059"/>
    <w:rsid w:val="0098524C"/>
    <w:rsid w:val="00986655"/>
    <w:rsid w:val="00994164"/>
    <w:rsid w:val="009A604A"/>
    <w:rsid w:val="009E1834"/>
    <w:rsid w:val="00A0296F"/>
    <w:rsid w:val="00A02AB3"/>
    <w:rsid w:val="00A047D4"/>
    <w:rsid w:val="00A147B9"/>
    <w:rsid w:val="00A20079"/>
    <w:rsid w:val="00A22886"/>
    <w:rsid w:val="00A60B0B"/>
    <w:rsid w:val="00A63EEF"/>
    <w:rsid w:val="00A70D77"/>
    <w:rsid w:val="00A73A08"/>
    <w:rsid w:val="00A74D4C"/>
    <w:rsid w:val="00A750A0"/>
    <w:rsid w:val="00A82FB8"/>
    <w:rsid w:val="00A84A34"/>
    <w:rsid w:val="00A868B9"/>
    <w:rsid w:val="00AA0AAF"/>
    <w:rsid w:val="00AB4BD8"/>
    <w:rsid w:val="00AC0335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624A5"/>
    <w:rsid w:val="00B8151E"/>
    <w:rsid w:val="00B90088"/>
    <w:rsid w:val="00B92D9D"/>
    <w:rsid w:val="00BA3F06"/>
    <w:rsid w:val="00BB5F97"/>
    <w:rsid w:val="00BC285F"/>
    <w:rsid w:val="00BC777C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41AA6"/>
    <w:rsid w:val="00C62AB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3032"/>
    <w:rsid w:val="00D379B4"/>
    <w:rsid w:val="00D573C4"/>
    <w:rsid w:val="00D737B2"/>
    <w:rsid w:val="00D82B1E"/>
    <w:rsid w:val="00D91AD4"/>
    <w:rsid w:val="00D94DE9"/>
    <w:rsid w:val="00DB7C41"/>
    <w:rsid w:val="00DC4642"/>
    <w:rsid w:val="00DC57C2"/>
    <w:rsid w:val="00DD6220"/>
    <w:rsid w:val="00DD69F4"/>
    <w:rsid w:val="00DE1221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4227"/>
    <w:rsid w:val="00F0349D"/>
    <w:rsid w:val="00F67C4E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5AED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2015-12-17T13:15:00Z</cp:lastPrinted>
  <dcterms:created xsi:type="dcterms:W3CDTF">2023-02-28T13:36:00Z</dcterms:created>
  <dcterms:modified xsi:type="dcterms:W3CDTF">2023-02-28T13:36:00Z</dcterms:modified>
</cp:coreProperties>
</file>